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Physician Assistant Graduate Fellowship Application Form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In addition to this form, please also submit a copy of your resume.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Cell Phone Number: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Program of Study and year entering: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provide a brief statement addressing your interest in and qualifications for this position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specific skills do you believe qualify you for this position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rate your abilities and experience in the following areas (1 being low, 5 being high):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Verbal communication skills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Written communication skills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Statistics/Quantitative skills</w:t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Organizational skills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platform (i.e. docs, sheets)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Taking initiative</w:t>
        <w:tab/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 Management</w:t>
        <w:tab/>
        <w:tab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list two professional references:</w:t>
      </w:r>
    </w:p>
    <w:p w:rsidR="00000000" w:rsidDel="00000000" w:rsidP="00000000" w:rsidRDefault="00000000" w:rsidRPr="00000000" w14:paraId="0000004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*By providing these references, you are giving us permission to contact them.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Relation to reference: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Relation to reference: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-676273</wp:posOffset>
          </wp:positionH>
          <wp:positionV relativeFrom="paragraph">
            <wp:posOffset>-342898</wp:posOffset>
          </wp:positionV>
          <wp:extent cx="3133019" cy="509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33019" cy="509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H7jdgZDrdfDt3hgV53jn82N2A==">CgMxLjA4AHIhMWVVWHBLVGNxOXp5TnVkemlzR3BjYVFHMTRhN2FKZVVR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